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E94" w:rsidRDefault="00931E3E">
      <w:pPr>
        <w:widowControl w:val="0"/>
        <w:spacing w:after="0" w:line="276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  <w14:ligatures w14:val="none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  <w14:ligatures w14:val="none"/>
        </w:rPr>
        <w:t>Проект</w:t>
      </w:r>
    </w:p>
    <w:p w:rsidR="00EA2E94" w:rsidRDefault="00EA2E94">
      <w:pPr>
        <w:widowControl w:val="0"/>
        <w:spacing w:after="0" w:line="276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EA2E94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EA2E94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EA2E94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EA2E94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EA2E94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EA2E94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931E3E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  <w:t>ПРАВИТЕЛЬСТВО РОССИЙСКОЙ ФЕДЕРАЦИИ</w:t>
      </w:r>
    </w:p>
    <w:p w:rsidR="00EA2E94" w:rsidRDefault="00EA2E94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931E3E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  <w:t>ПОСТАНОВЛЕНИЕ</w:t>
      </w:r>
    </w:p>
    <w:p w:rsidR="00EA2E94" w:rsidRDefault="00EA2E94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931E3E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  <w14:ligatures w14:val="none"/>
        </w:rPr>
        <w:t>от _________________________ г. № ______</w:t>
      </w:r>
    </w:p>
    <w:p w:rsidR="00EA2E94" w:rsidRDefault="00EA2E94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931E3E">
      <w:pPr>
        <w:widowControl w:val="0"/>
        <w:spacing w:after="0" w:line="276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  <w14:ligatures w14:val="none"/>
        </w:rPr>
        <w:t>МОСКВА</w:t>
      </w:r>
    </w:p>
    <w:p w:rsidR="00EA2E94" w:rsidRDefault="00EA2E94">
      <w:pPr>
        <w:widowControl w:val="0"/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14:ligatures w14:val="none"/>
        </w:rPr>
      </w:pPr>
    </w:p>
    <w:p w:rsidR="00EA2E94" w:rsidRDefault="00931E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  <w:t>О внесении изменений в постановление Правительства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  <w:br/>
        <w:t>Российской Федерации от 27 мая 2024 г. № 674</w:t>
      </w:r>
    </w:p>
    <w:p w:rsidR="00EA2E94" w:rsidRDefault="00EA2E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Правительство Российской Федерации </w:t>
      </w:r>
      <w:r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  <w14:ligatures w14:val="none"/>
        </w:rPr>
        <w:t xml:space="preserve">п о с </w:t>
      </w:r>
      <w:proofErr w:type="gramStart"/>
      <w:r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  <w14:ligatures w14:val="none"/>
        </w:rPr>
        <w:t>т</w:t>
      </w:r>
      <w:proofErr w:type="gramEnd"/>
      <w:r>
        <w:rPr>
          <w:rFonts w:ascii="Times New Roman" w:eastAsiaTheme="minorEastAsia" w:hAnsi="Times New Roman" w:cs="Times New Roman"/>
          <w:b/>
          <w:color w:val="000000" w:themeColor="text1"/>
          <w:sz w:val="28"/>
          <w:szCs w:val="28"/>
          <w:lang w:eastAsia="ru-RU"/>
          <w14:ligatures w14:val="none"/>
        </w:rPr>
        <w:t xml:space="preserve"> а н о в л я е т: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1.  Утвердить прилагаемые изменения, которые вносятся в Правила </w:t>
      </w:r>
      <w:bookmarkStart w:id="1" w:name="_Hlk186288981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маркировки упакованных в потребительскую упаковку </w:t>
      </w:r>
      <w:bookmarkStart w:id="2" w:name="_Hlk185005572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кормов 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/>
        <w:t>для животных</w:t>
      </w:r>
      <w:bookmarkEnd w:id="2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 средствами идентификации, утвержденные постановлением Правительства Российской Федерации</w:t>
      </w:r>
      <w:r>
        <w:t xml:space="preserve"> 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от 27 мая 2024 г. № 674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/>
        <w:t>«Об утверждении Правил маркировки упакованных в потребительскую упаковку кормов для животных средствами идентификации и особенностях внедрения государственной информационной системы мониторинга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/>
        <w:t>за оборотом товаров, подлежащих обязательной маркировке средствами идентификации, в отношении упакованных в потребительскую упаковку кормов для животных»</w:t>
      </w:r>
      <w:bookmarkEnd w:id="1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 (Собрание законодательства Российской Федерации,</w:t>
      </w:r>
      <w:r>
        <w:t xml:space="preserve"> 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2024, № 23, ст. 3158).</w:t>
      </w:r>
    </w:p>
    <w:p w:rsidR="00EA2E94" w:rsidRDefault="00931E3E">
      <w:pPr>
        <w:widowControl w:val="0"/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2.  Настоящее постановление вступает в силу с 1 сентября 2025 г.</w:t>
      </w:r>
    </w:p>
    <w:p w:rsidR="00EA2E94" w:rsidRDefault="00EA2E94">
      <w:pPr>
        <w:widowControl w:val="0"/>
        <w:spacing w:after="0" w:line="360" w:lineRule="exact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</w:p>
    <w:p w:rsidR="00EA2E94" w:rsidRDefault="00EA2E94">
      <w:pPr>
        <w:widowControl w:val="0"/>
        <w:spacing w:after="0" w:line="360" w:lineRule="exact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</w:p>
    <w:p w:rsidR="00EA2E94" w:rsidRDefault="00931E3E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bookmarkStart w:id="3" w:name="_Hlk516675175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Председатель Правительства</w:t>
      </w:r>
    </w:p>
    <w:p w:rsidR="00EA2E94" w:rsidRDefault="00931E3E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sectPr w:rsidR="00EA2E94">
          <w:headerReference w:type="default" r:id="rId7"/>
          <w:headerReference w:type="first" r:id="rId8"/>
          <w:pgSz w:w="11906" w:h="16838"/>
          <w:pgMar w:top="1134" w:right="1418" w:bottom="1134" w:left="1418" w:header="680" w:footer="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     Российской Федерации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ab/>
        <w:t xml:space="preserve">    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М.Мишустин</w:t>
      </w:r>
      <w:bookmarkEnd w:id="3"/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 w:type="page" w:clear="all"/>
      </w:r>
    </w:p>
    <w:p w:rsidR="00EA2E94" w:rsidRDefault="00931E3E">
      <w:pPr>
        <w:spacing w:after="0" w:line="360" w:lineRule="exact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  <w:lastRenderedPageBreak/>
        <w:t>УТВЕРЖДЕНЫ</w:t>
      </w:r>
    </w:p>
    <w:p w:rsidR="00EA2E94" w:rsidRDefault="00931E3E">
      <w:pPr>
        <w:spacing w:after="0" w:line="360" w:lineRule="exact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  <w:t>постановлением Правительства</w:t>
      </w:r>
    </w:p>
    <w:p w:rsidR="00EA2E94" w:rsidRDefault="00931E3E">
      <w:pPr>
        <w:spacing w:after="0" w:line="360" w:lineRule="exact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  <w:t>Российской Федерации</w:t>
      </w:r>
    </w:p>
    <w:p w:rsidR="00EA2E94" w:rsidRDefault="00931E3E">
      <w:pPr>
        <w:spacing w:after="0" w:line="360" w:lineRule="exact"/>
        <w:ind w:left="510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  <w:t>от                        №</w:t>
      </w:r>
    </w:p>
    <w:p w:rsidR="00EA2E94" w:rsidRDefault="00EA2E94">
      <w:pPr>
        <w:spacing w:after="0" w:line="360" w:lineRule="exact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</w:pPr>
    </w:p>
    <w:p w:rsidR="00EA2E94" w:rsidRDefault="00EA2E94">
      <w:pPr>
        <w:spacing w:after="0" w:line="360" w:lineRule="exact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</w:pPr>
    </w:p>
    <w:p w:rsidR="00EA2E94" w:rsidRDefault="00EA2E94">
      <w:pPr>
        <w:spacing w:after="0" w:line="360" w:lineRule="exact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  <w14:ligatures w14:val="none"/>
        </w:rPr>
      </w:pPr>
    </w:p>
    <w:p w:rsidR="00EA2E94" w:rsidRDefault="00EA2E94">
      <w:pPr>
        <w:spacing w:after="0" w:line="360" w:lineRule="exact"/>
        <w:ind w:firstLine="567"/>
        <w:rPr>
          <w:rFonts w:ascii="Times New Roman" w:eastAsia="Times New Roman" w:hAnsi="Times New Roman" w:cs="Times New Roman"/>
          <w:sz w:val="24"/>
          <w:szCs w:val="28"/>
          <w:lang w:eastAsia="ru-RU"/>
          <w14:ligatures w14:val="none"/>
        </w:rPr>
      </w:pPr>
    </w:p>
    <w:p w:rsidR="00EA2E94" w:rsidRDefault="00931E3E">
      <w:pPr>
        <w:tabs>
          <w:tab w:val="left" w:pos="72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  <w:t>И З М Е Н Е Н И Я,</w:t>
      </w:r>
    </w:p>
    <w:p w:rsidR="00EA2E94" w:rsidRDefault="00931E3E">
      <w:pPr>
        <w:tabs>
          <w:tab w:val="left" w:pos="1276"/>
          <w:tab w:val="left" w:pos="72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  <w:t xml:space="preserve">которые вносятся в Правила маркировки </w:t>
      </w:r>
    </w:p>
    <w:p w:rsidR="00EA2E94" w:rsidRDefault="00931E3E">
      <w:pPr>
        <w:tabs>
          <w:tab w:val="left" w:pos="567"/>
          <w:tab w:val="left" w:pos="1276"/>
          <w:tab w:val="left" w:pos="72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  <w:t xml:space="preserve">упакованных в потребительскую упаковку кормов для животных средствами идентификации </w:t>
      </w:r>
    </w:p>
    <w:p w:rsidR="00EA2E94" w:rsidRDefault="00EA2E94">
      <w:pPr>
        <w:tabs>
          <w:tab w:val="left" w:pos="567"/>
          <w:tab w:val="left" w:pos="1276"/>
          <w:tab w:val="left" w:pos="723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  <w14:ligatures w14:val="none"/>
        </w:rPr>
      </w:pP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1.  В пункте 2 после абзаца девятнадцатого дополнить абзацем следующего содержания: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«</w:t>
      </w:r>
      <w:bookmarkStart w:id="4" w:name="_Hlk185008310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предложение к реализации (продаже) товаров, подлежащих расфасовке для продажи поштучно без упаковки или подлежащих продаже на развес в организациях розничной торговли (месте реализации), 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/>
        <w:t>в том числе, упаковываемых самостоятельно потребителем</w:t>
      </w:r>
      <w:bookmarkEnd w:id="4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;».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2.  Подпункт «г» пункта 3 изложить в следующей редакции: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«г)  товары, полученные в результате расфасовки для продажи поштучно без упаковки или в результате упаковки для продажи на развес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/>
        <w:t>в организациях розничной торговли (месте реализации), в том числе, самостоятельно потребителем.».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3.  Абзац шестнадцатый пункта 36 изложить в следующей редакции: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«количество белков, жиров;».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4.  Подпункт «б» пункта 42 изложить в следующей редакции: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«</w:t>
      </w:r>
      <w:proofErr w:type="gramStart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б)  </w:t>
      </w:r>
      <w:bookmarkStart w:id="5" w:name="_Hlk184986459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качество</w:t>
      </w:r>
      <w:proofErr w:type="gramEnd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 печати средства идентификации обеспечивается не ниже класса 1,5 (C) в соответствии с национальным стандартом Российской Федерации ГОСТ Р ИСО/МЭК 15415-2012, либо национальным стандартом Российской Федерации ГОСТ Р ИСО/МЭК 29158-2022 «Информационные технологии. Технологии автоматической идентификации и сбора данных. Рекомендации по контролю качества маркировки при прямом маркировании изделий (ПМИ)», утвержденным приказом Федерального агентства по техническому регулированию и метрологии 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/>
        <w:t xml:space="preserve">от 12 сентября 2022 г. № 916-ст и введенным в действие с 1 ноября 2022 г., по выбору производителя или импортера при нанесении средства идентификации в зависимости от способа нанесения средства идентификации на этикетку,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стикер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, потребительскую упаковку методом прямого маркирования</w:t>
      </w:r>
      <w:bookmarkEnd w:id="5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;».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lastRenderedPageBreak/>
        <w:t>5.  Подпункт «н» пункта 99 признать утратившим силу.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6.  Дополнить пунктом 110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vertAlign w:val="superscript"/>
          <w:lang w:eastAsia="ru-RU"/>
          <w14:ligatures w14:val="none"/>
        </w:rPr>
        <w:t>1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 следующего содержания: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«110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vertAlign w:val="superscript"/>
          <w:lang w:eastAsia="ru-RU"/>
          <w14:ligatures w14:val="none"/>
        </w:rPr>
        <w:t>1</w:t>
      </w:r>
      <w:bookmarkStart w:id="6" w:name="_Hlk184987641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  Участники оборота товаров, осуществляющие розничную продажу товаров, расфасовываемых для последующей продажи поштучно без упаковки, или реализуемых на развес и упаковываемых в организациях розничной торговли (месте реализации), в том числе, самостоятельно потребителем, в течение 3 рабочих дней после первого факта вскрытия упаковки для дальнейшей расфасовки для продажи поштучно без упаковки или реализации на развес осуществляют вывод товара из оборота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/>
        <w:t>в информационной системе мониторинга, представляя следующие сведения: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proofErr w:type="gramStart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а)  идентификационный</w:t>
      </w:r>
      <w:proofErr w:type="gramEnd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 номер налогоплательщика участника оборота кормов, осуществляющего вывод товаров из оборота;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б)  причина вывода товаров из оборота (фасовка для последующей продажи поштучно без упаковки или продажа на развес и упаковка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/>
        <w:t>в организациях розничной торговли (месте реализации), в том числе, самостоятельно потребителем);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proofErr w:type="gramStart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в)  дата</w:t>
      </w:r>
      <w:proofErr w:type="gramEnd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 вскрытия упаковки для дальнейшей фасовки или реализации на развес;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proofErr w:type="gramStart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г)  коды</w:t>
      </w:r>
      <w:proofErr w:type="gramEnd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 идентификации товаров, выводимые из оборота;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proofErr w:type="gramStart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д)  стоимость</w:t>
      </w:r>
      <w:proofErr w:type="gramEnd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 xml:space="preserve"> выводимых из оборота товаров, по данным учета участника оборота кормов.</w:t>
      </w:r>
      <w:bookmarkEnd w:id="6"/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».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7.  Пункт 119 дополнить абзацем следующего содержания:</w:t>
      </w:r>
    </w:p>
    <w:p w:rsidR="00EA2E94" w:rsidRDefault="00931E3E">
      <w:pPr>
        <w:widowControl w:val="0"/>
        <w:tabs>
          <w:tab w:val="left" w:pos="1134"/>
        </w:tabs>
        <w:spacing w:after="0" w:line="360" w:lineRule="exact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</w:pP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t>«Если представляемый с 1 декабря 2026 г. универсальный корректировочный документ (исправленный универсальный передаточный документ) содержит сведения о товарах, произведенных и введенных</w:t>
      </w:r>
      <w:r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  <w14:ligatures w14:val="none"/>
        </w:rPr>
        <w:br/>
        <w:t>в оборот до 1 декабря 2026 г., то он может содержать сведения о кодах товаров и количестве передаваемых товаров».</w:t>
      </w:r>
    </w:p>
    <w:sectPr w:rsidR="00EA2E94">
      <w:headerReference w:type="default" r:id="rId9"/>
      <w:headerReference w:type="first" r:id="rId10"/>
      <w:type w:val="continuous"/>
      <w:pgSz w:w="11906" w:h="16838"/>
      <w:pgMar w:top="1134" w:right="1417" w:bottom="1134" w:left="1417" w:header="680" w:footer="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30DA" w:rsidRDefault="008530DA">
      <w:pPr>
        <w:spacing w:after="0" w:line="240" w:lineRule="auto"/>
      </w:pPr>
      <w:r>
        <w:separator/>
      </w:r>
    </w:p>
  </w:endnote>
  <w:endnote w:type="continuationSeparator" w:id="0">
    <w:p w:rsidR="008530DA" w:rsidRDefault="00853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30DA" w:rsidRDefault="008530DA">
      <w:pPr>
        <w:spacing w:after="0" w:line="240" w:lineRule="auto"/>
      </w:pPr>
      <w:r>
        <w:separator/>
      </w:r>
    </w:p>
  </w:footnote>
  <w:footnote w:type="continuationSeparator" w:id="0">
    <w:p w:rsidR="008530DA" w:rsidRDefault="008530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2E94" w:rsidRDefault="00EA2E94">
    <w:pPr>
      <w:pStyle w:val="af7"/>
      <w:jc w:val="center"/>
    </w:pPr>
  </w:p>
  <w:p w:rsidR="00EA2E94" w:rsidRDefault="00EA2E94">
    <w:pPr>
      <w:pStyle w:val="af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02195274"/>
      <w:docPartObj>
        <w:docPartGallery w:val="Page Numbers (Top of Page)"/>
        <w:docPartUnique/>
      </w:docPartObj>
    </w:sdtPr>
    <w:sdtEndPr/>
    <w:sdtContent>
      <w:p w:rsidR="00EA2E94" w:rsidRDefault="00931E3E">
        <w:pPr>
          <w:pStyle w:val="af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  <w:p w:rsidR="00EA2E94" w:rsidRDefault="00EA2E94">
    <w:pPr>
      <w:pStyle w:val="af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71814312"/>
      <w:docPartObj>
        <w:docPartGallery w:val="Page Numbers (Top of Page)"/>
        <w:docPartUnique/>
      </w:docPartObj>
    </w:sdtPr>
    <w:sdtEndPr/>
    <w:sdtContent>
      <w:p w:rsidR="00EA2E94" w:rsidRDefault="00931E3E">
        <w:pPr>
          <w:pStyle w:val="af7"/>
          <w:jc w:val="center"/>
          <w:rPr>
            <w:rFonts w:ascii="Times New Roman" w:hAnsi="Times New Roman" w:cs="Times New Roman"/>
            <w:sz w:val="24"/>
          </w:rPr>
        </w:pPr>
        <w:r>
          <w:rPr>
            <w:rFonts w:ascii="Times New Roman" w:hAnsi="Times New Roman" w:cs="Times New Roman"/>
            <w:sz w:val="24"/>
          </w:rPr>
          <w:fldChar w:fldCharType="begin"/>
        </w:r>
        <w:r>
          <w:rPr>
            <w:rFonts w:ascii="Times New Roman" w:hAnsi="Times New Roman" w:cs="Times New Roman"/>
            <w:sz w:val="24"/>
          </w:rPr>
          <w:instrText>PAGE   \* MERGEFORMAT</w:instrText>
        </w:r>
        <w:r>
          <w:rPr>
            <w:rFonts w:ascii="Times New Roman" w:hAnsi="Times New Roman" w:cs="Times New Roman"/>
            <w:sz w:val="24"/>
          </w:rPr>
          <w:fldChar w:fldCharType="separate"/>
        </w:r>
        <w:r w:rsidR="00CE0972">
          <w:rPr>
            <w:rFonts w:ascii="Times New Roman" w:hAnsi="Times New Roman" w:cs="Times New Roman"/>
            <w:noProof/>
            <w:sz w:val="24"/>
          </w:rPr>
          <w:t>2</w:t>
        </w:r>
        <w:r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EA2E94" w:rsidRDefault="00EA2E94">
    <w:pPr>
      <w:pStyle w:val="af7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59376190"/>
      <w:docPartObj>
        <w:docPartGallery w:val="Page Numbers (Top of Page)"/>
        <w:docPartUnique/>
      </w:docPartObj>
    </w:sdtPr>
    <w:sdtEndPr/>
    <w:sdtContent>
      <w:p w:rsidR="00EA2E94" w:rsidRDefault="008530DA">
        <w:pPr>
          <w:pStyle w:val="af7"/>
          <w:jc w:val="center"/>
        </w:pPr>
      </w:p>
    </w:sdtContent>
  </w:sdt>
  <w:p w:rsidR="00EA2E94" w:rsidRDefault="00EA2E94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F5A14"/>
    <w:multiLevelType w:val="hybridMultilevel"/>
    <w:tmpl w:val="F020A156"/>
    <w:lvl w:ilvl="0" w:tplc="FA7E601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bCs/>
        <w:color w:val="auto"/>
      </w:rPr>
    </w:lvl>
    <w:lvl w:ilvl="1" w:tplc="2EE457CE">
      <w:start w:val="1"/>
      <w:numFmt w:val="lowerLetter"/>
      <w:lvlText w:val="%2."/>
      <w:lvlJc w:val="left"/>
      <w:pPr>
        <w:ind w:left="1440" w:hanging="360"/>
      </w:pPr>
    </w:lvl>
    <w:lvl w:ilvl="2" w:tplc="F5EA94B6">
      <w:start w:val="1"/>
      <w:numFmt w:val="lowerRoman"/>
      <w:lvlText w:val="%3."/>
      <w:lvlJc w:val="right"/>
      <w:pPr>
        <w:ind w:left="2160" w:hanging="180"/>
      </w:pPr>
    </w:lvl>
    <w:lvl w:ilvl="3" w:tplc="853A88D4">
      <w:start w:val="1"/>
      <w:numFmt w:val="decimal"/>
      <w:lvlText w:val="%4."/>
      <w:lvlJc w:val="left"/>
      <w:pPr>
        <w:ind w:left="2880" w:hanging="360"/>
      </w:pPr>
    </w:lvl>
    <w:lvl w:ilvl="4" w:tplc="8FBE19AC">
      <w:start w:val="1"/>
      <w:numFmt w:val="lowerLetter"/>
      <w:lvlText w:val="%5."/>
      <w:lvlJc w:val="left"/>
      <w:pPr>
        <w:ind w:left="3600" w:hanging="360"/>
      </w:pPr>
    </w:lvl>
    <w:lvl w:ilvl="5" w:tplc="27B498A0">
      <w:start w:val="1"/>
      <w:numFmt w:val="lowerRoman"/>
      <w:lvlText w:val="%6."/>
      <w:lvlJc w:val="right"/>
      <w:pPr>
        <w:ind w:left="4320" w:hanging="180"/>
      </w:pPr>
    </w:lvl>
    <w:lvl w:ilvl="6" w:tplc="AEFC6D6E">
      <w:start w:val="1"/>
      <w:numFmt w:val="decimal"/>
      <w:lvlText w:val="%7."/>
      <w:lvlJc w:val="left"/>
      <w:pPr>
        <w:ind w:left="5040" w:hanging="360"/>
      </w:pPr>
    </w:lvl>
    <w:lvl w:ilvl="7" w:tplc="7BA849A6">
      <w:start w:val="1"/>
      <w:numFmt w:val="lowerLetter"/>
      <w:lvlText w:val="%8."/>
      <w:lvlJc w:val="left"/>
      <w:pPr>
        <w:ind w:left="5760" w:hanging="360"/>
      </w:pPr>
    </w:lvl>
    <w:lvl w:ilvl="8" w:tplc="F564BCD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AB29D8"/>
    <w:multiLevelType w:val="hybridMultilevel"/>
    <w:tmpl w:val="02B2A014"/>
    <w:lvl w:ilvl="0" w:tplc="BA2CA4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146CAF8">
      <w:start w:val="1"/>
      <w:numFmt w:val="lowerLetter"/>
      <w:lvlText w:val="%2."/>
      <w:lvlJc w:val="left"/>
      <w:pPr>
        <w:ind w:left="1789" w:hanging="360"/>
      </w:pPr>
    </w:lvl>
    <w:lvl w:ilvl="2" w:tplc="1A626B74">
      <w:start w:val="1"/>
      <w:numFmt w:val="lowerRoman"/>
      <w:lvlText w:val="%3."/>
      <w:lvlJc w:val="right"/>
      <w:pPr>
        <w:ind w:left="2509" w:hanging="180"/>
      </w:pPr>
    </w:lvl>
    <w:lvl w:ilvl="3" w:tplc="E15C456C">
      <w:start w:val="1"/>
      <w:numFmt w:val="decimal"/>
      <w:lvlText w:val="%4."/>
      <w:lvlJc w:val="left"/>
      <w:pPr>
        <w:ind w:left="3229" w:hanging="360"/>
      </w:pPr>
    </w:lvl>
    <w:lvl w:ilvl="4" w:tplc="90546C3A">
      <w:start w:val="1"/>
      <w:numFmt w:val="lowerLetter"/>
      <w:lvlText w:val="%5."/>
      <w:lvlJc w:val="left"/>
      <w:pPr>
        <w:ind w:left="3949" w:hanging="360"/>
      </w:pPr>
    </w:lvl>
    <w:lvl w:ilvl="5" w:tplc="6AF00DBC">
      <w:start w:val="1"/>
      <w:numFmt w:val="lowerRoman"/>
      <w:lvlText w:val="%6."/>
      <w:lvlJc w:val="right"/>
      <w:pPr>
        <w:ind w:left="4669" w:hanging="180"/>
      </w:pPr>
    </w:lvl>
    <w:lvl w:ilvl="6" w:tplc="5492CC90">
      <w:start w:val="1"/>
      <w:numFmt w:val="decimal"/>
      <w:lvlText w:val="%7."/>
      <w:lvlJc w:val="left"/>
      <w:pPr>
        <w:ind w:left="5389" w:hanging="360"/>
      </w:pPr>
    </w:lvl>
    <w:lvl w:ilvl="7" w:tplc="6652C4AC">
      <w:start w:val="1"/>
      <w:numFmt w:val="lowerLetter"/>
      <w:lvlText w:val="%8."/>
      <w:lvlJc w:val="left"/>
      <w:pPr>
        <w:ind w:left="6109" w:hanging="360"/>
      </w:pPr>
    </w:lvl>
    <w:lvl w:ilvl="8" w:tplc="87AA2268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08A0068"/>
    <w:multiLevelType w:val="hybridMultilevel"/>
    <w:tmpl w:val="66CE4AA4"/>
    <w:lvl w:ilvl="0" w:tplc="CE5EA42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DF544856">
      <w:start w:val="1"/>
      <w:numFmt w:val="lowerLetter"/>
      <w:lvlText w:val="%2."/>
      <w:lvlJc w:val="left"/>
      <w:pPr>
        <w:ind w:left="1789" w:hanging="360"/>
      </w:pPr>
    </w:lvl>
    <w:lvl w:ilvl="2" w:tplc="74C4FC8E">
      <w:start w:val="1"/>
      <w:numFmt w:val="lowerRoman"/>
      <w:lvlText w:val="%3."/>
      <w:lvlJc w:val="right"/>
      <w:pPr>
        <w:ind w:left="2509" w:hanging="180"/>
      </w:pPr>
    </w:lvl>
    <w:lvl w:ilvl="3" w:tplc="84566294">
      <w:start w:val="1"/>
      <w:numFmt w:val="decimal"/>
      <w:lvlText w:val="%4."/>
      <w:lvlJc w:val="left"/>
      <w:pPr>
        <w:ind w:left="3229" w:hanging="360"/>
      </w:pPr>
    </w:lvl>
    <w:lvl w:ilvl="4" w:tplc="4E0EC7B6">
      <w:start w:val="1"/>
      <w:numFmt w:val="lowerLetter"/>
      <w:lvlText w:val="%5."/>
      <w:lvlJc w:val="left"/>
      <w:pPr>
        <w:ind w:left="3949" w:hanging="360"/>
      </w:pPr>
    </w:lvl>
    <w:lvl w:ilvl="5" w:tplc="1B3E79C4">
      <w:start w:val="1"/>
      <w:numFmt w:val="lowerRoman"/>
      <w:lvlText w:val="%6."/>
      <w:lvlJc w:val="right"/>
      <w:pPr>
        <w:ind w:left="4669" w:hanging="180"/>
      </w:pPr>
    </w:lvl>
    <w:lvl w:ilvl="6" w:tplc="E724E680">
      <w:start w:val="1"/>
      <w:numFmt w:val="decimal"/>
      <w:lvlText w:val="%7."/>
      <w:lvlJc w:val="left"/>
      <w:pPr>
        <w:ind w:left="5389" w:hanging="360"/>
      </w:pPr>
    </w:lvl>
    <w:lvl w:ilvl="7" w:tplc="7E1ED564">
      <w:start w:val="1"/>
      <w:numFmt w:val="lowerLetter"/>
      <w:lvlText w:val="%8."/>
      <w:lvlJc w:val="left"/>
      <w:pPr>
        <w:ind w:left="6109" w:hanging="360"/>
      </w:pPr>
    </w:lvl>
    <w:lvl w:ilvl="8" w:tplc="1A185930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326782C"/>
    <w:multiLevelType w:val="hybridMultilevel"/>
    <w:tmpl w:val="0148836E"/>
    <w:lvl w:ilvl="0" w:tplc="8FB0ED9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7DC9D48">
      <w:start w:val="1"/>
      <w:numFmt w:val="lowerLetter"/>
      <w:lvlText w:val="%2."/>
      <w:lvlJc w:val="left"/>
      <w:pPr>
        <w:ind w:left="1440" w:hanging="360"/>
      </w:pPr>
    </w:lvl>
    <w:lvl w:ilvl="2" w:tplc="4D3444CC">
      <w:start w:val="1"/>
      <w:numFmt w:val="lowerRoman"/>
      <w:lvlText w:val="%3."/>
      <w:lvlJc w:val="right"/>
      <w:pPr>
        <w:ind w:left="2160" w:hanging="180"/>
      </w:pPr>
    </w:lvl>
    <w:lvl w:ilvl="3" w:tplc="D82C93DE">
      <w:start w:val="1"/>
      <w:numFmt w:val="decimal"/>
      <w:lvlText w:val="%4."/>
      <w:lvlJc w:val="left"/>
      <w:pPr>
        <w:ind w:left="2880" w:hanging="360"/>
      </w:pPr>
    </w:lvl>
    <w:lvl w:ilvl="4" w:tplc="3BACC81E">
      <w:start w:val="1"/>
      <w:numFmt w:val="lowerLetter"/>
      <w:lvlText w:val="%5."/>
      <w:lvlJc w:val="left"/>
      <w:pPr>
        <w:ind w:left="3600" w:hanging="360"/>
      </w:pPr>
    </w:lvl>
    <w:lvl w:ilvl="5" w:tplc="9C4EC266">
      <w:start w:val="1"/>
      <w:numFmt w:val="lowerRoman"/>
      <w:lvlText w:val="%6."/>
      <w:lvlJc w:val="right"/>
      <w:pPr>
        <w:ind w:left="4320" w:hanging="180"/>
      </w:pPr>
    </w:lvl>
    <w:lvl w:ilvl="6" w:tplc="493CF65A">
      <w:start w:val="1"/>
      <w:numFmt w:val="decimal"/>
      <w:lvlText w:val="%7."/>
      <w:lvlJc w:val="left"/>
      <w:pPr>
        <w:ind w:left="5040" w:hanging="360"/>
      </w:pPr>
    </w:lvl>
    <w:lvl w:ilvl="7" w:tplc="9938A1BA">
      <w:start w:val="1"/>
      <w:numFmt w:val="lowerLetter"/>
      <w:lvlText w:val="%8."/>
      <w:lvlJc w:val="left"/>
      <w:pPr>
        <w:ind w:left="5760" w:hanging="360"/>
      </w:pPr>
    </w:lvl>
    <w:lvl w:ilvl="8" w:tplc="02D626A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2E94"/>
    <w:rsid w:val="00512C10"/>
    <w:rsid w:val="008530DA"/>
    <w:rsid w:val="00931E3E"/>
    <w:rsid w:val="00CE0972"/>
    <w:rsid w:val="00EA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DC1CEB-38CA-4BEC-A38E-2F431189C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a">
    <w:name w:val="foot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c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b">
    <w:name w:val="Нижний колонтитул Знак"/>
    <w:link w:val="aa"/>
    <w:uiPriority w:val="99"/>
  </w:style>
  <w:style w:type="table" w:styleId="ad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  <w14:ligatures w14:val="none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e">
    <w:name w:val="Hyperlink"/>
    <w:uiPriority w:val="99"/>
    <w:unhideWhenUsed/>
    <w:rPr>
      <w:color w:val="0563C1" w:themeColor="hyperlink"/>
      <w:u w:val="single"/>
    </w:rPr>
  </w:style>
  <w:style w:type="paragraph" w:styleId="af">
    <w:name w:val="footnote text"/>
    <w:basedOn w:val="a"/>
    <w:link w:val="af0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table of figures"/>
    <w:basedOn w:val="a"/>
    <w:next w:val="a"/>
    <w:uiPriority w:val="99"/>
    <w:unhideWhenUsed/>
    <w:pPr>
      <w:spacing w:after="0"/>
    </w:pPr>
  </w:style>
  <w:style w:type="paragraph" w:styleId="af7">
    <w:name w:val="header"/>
    <w:basedOn w:val="a"/>
    <w:link w:val="af8"/>
    <w:uiPriority w:val="99"/>
    <w:semiHidden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semiHidden/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styleId="afa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Pr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Pr>
      <w:b/>
      <w:bCs/>
      <w:sz w:val="20"/>
      <w:szCs w:val="20"/>
    </w:rPr>
  </w:style>
  <w:style w:type="paragraph" w:styleId="aff">
    <w:name w:val="Revision"/>
    <w:hidden/>
    <w:uiPriority w:val="99"/>
    <w:semiHidden/>
    <w:pPr>
      <w:spacing w:after="0" w:line="240" w:lineRule="auto"/>
    </w:pPr>
  </w:style>
  <w:style w:type="paragraph" w:styleId="aff0">
    <w:name w:val="Balloon Text"/>
    <w:basedOn w:val="a"/>
    <w:link w:val="aff1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1">
    <w:name w:val="Текст выноски Знак"/>
    <w:basedOn w:val="a0"/>
    <w:link w:val="aff0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660</Words>
  <Characters>3763</Characters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2025-03-05T06:27:00Z</dcterms:created>
  <dcterms:modified xsi:type="dcterms:W3CDTF">2025-03-05T06:27:00Z</dcterms:modified>
</cp:coreProperties>
</file>